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D0" w:rsidRPr="00285B5E" w:rsidRDefault="00A06CD0" w:rsidP="00A06CD0">
      <w:pPr>
        <w:pStyle w:val="slovanzoznam"/>
        <w:numPr>
          <w:ilvl w:val="0"/>
          <w:numId w:val="0"/>
        </w:numPr>
        <w:jc w:val="center"/>
        <w:rPr>
          <w:b/>
          <w:sz w:val="28"/>
          <w:u w:val="single"/>
        </w:rPr>
      </w:pPr>
      <w:r w:rsidRPr="00285B5E">
        <w:rPr>
          <w:b/>
          <w:sz w:val="28"/>
          <w:u w:val="single"/>
        </w:rPr>
        <w:t>U</w:t>
      </w:r>
      <w:r>
        <w:rPr>
          <w:b/>
          <w:sz w:val="28"/>
          <w:u w:val="single"/>
        </w:rPr>
        <w:t>Č</w:t>
      </w:r>
      <w:r w:rsidRPr="00285B5E">
        <w:rPr>
          <w:b/>
          <w:sz w:val="28"/>
          <w:u w:val="single"/>
        </w:rPr>
        <w:t>EBNÉ OSNOVY</w:t>
      </w:r>
    </w:p>
    <w:p w:rsidR="00A06CD0" w:rsidRPr="00214A65" w:rsidRDefault="00A06CD0" w:rsidP="00A06CD0">
      <w:pPr>
        <w:pStyle w:val="slovanzoznam"/>
        <w:numPr>
          <w:ilvl w:val="0"/>
          <w:numId w:val="0"/>
        </w:numPr>
        <w:jc w:val="center"/>
      </w:pPr>
    </w:p>
    <w:tbl>
      <w:tblPr>
        <w:tblW w:w="8746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5840"/>
      </w:tblGrid>
      <w:tr w:rsidR="00A06CD0" w:rsidTr="00263D04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06CD0" w:rsidRPr="00794EA3" w:rsidRDefault="00A06CD0" w:rsidP="00263D04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Vzdelávacia oblasť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06CD0" w:rsidRDefault="00A06CD0" w:rsidP="00263D04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Človek a</w:t>
            </w:r>
            <w:r w:rsidR="00222C35">
              <w:rPr>
                <w:b/>
              </w:rPr>
              <w:t> </w:t>
            </w:r>
            <w:r w:rsidR="00766B5C">
              <w:rPr>
                <w:b/>
              </w:rPr>
              <w:t>spoločnosť</w:t>
            </w:r>
          </w:p>
        </w:tc>
      </w:tr>
      <w:tr w:rsidR="00A06CD0" w:rsidTr="00263D04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06CD0" w:rsidRPr="00794EA3" w:rsidRDefault="00A06CD0" w:rsidP="00263D04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Názov predmetu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06CD0" w:rsidRPr="00794EA3" w:rsidRDefault="00766B5C" w:rsidP="00A06CD0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vlastiveda</w:t>
            </w:r>
            <w:r w:rsidR="00A06CD0">
              <w:rPr>
                <w:b/>
              </w:rPr>
              <w:t xml:space="preserve"> </w:t>
            </w:r>
          </w:p>
        </w:tc>
      </w:tr>
      <w:tr w:rsidR="00A06CD0" w:rsidTr="00263D04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06CD0" w:rsidRPr="00794EA3" w:rsidRDefault="00A06CD0" w:rsidP="00263D04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Stupeň vzdelania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06CD0" w:rsidRPr="00794EA3" w:rsidRDefault="00A06CD0" w:rsidP="00263D04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ISCED</w:t>
            </w:r>
            <w:r w:rsidR="00222C35">
              <w:rPr>
                <w:b/>
              </w:rPr>
              <w:t>1</w:t>
            </w:r>
          </w:p>
        </w:tc>
      </w:tr>
      <w:tr w:rsidR="00A06CD0" w:rsidTr="00263D04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06CD0" w:rsidRPr="00794EA3" w:rsidRDefault="00A06CD0" w:rsidP="00263D04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Ročník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06CD0" w:rsidRPr="00794EA3" w:rsidRDefault="00766B5C" w:rsidP="00263D04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Tretí </w:t>
            </w:r>
          </w:p>
        </w:tc>
      </w:tr>
      <w:tr w:rsidR="00A06CD0" w:rsidTr="00263D04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06CD0" w:rsidRPr="00794EA3" w:rsidRDefault="00A06CD0" w:rsidP="00263D04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Počet hodín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06CD0" w:rsidRPr="00794EA3" w:rsidRDefault="00A06CD0" w:rsidP="00263D04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týždenne: 1h       ročne: 33h</w:t>
            </w:r>
          </w:p>
        </w:tc>
      </w:tr>
      <w:tr w:rsidR="00A06CD0" w:rsidTr="00263D04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06CD0" w:rsidRPr="00794EA3" w:rsidRDefault="00A06CD0" w:rsidP="00263D04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Poznámka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06CD0" w:rsidRPr="009B7B3A" w:rsidRDefault="00766B5C" w:rsidP="00263D04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spojené ročníky 1. – 4.</w:t>
            </w:r>
          </w:p>
        </w:tc>
      </w:tr>
    </w:tbl>
    <w:p w:rsidR="00A06CD0" w:rsidRDefault="00A06CD0" w:rsidP="00A06CD0">
      <w:pPr>
        <w:pStyle w:val="slovanzoznam"/>
        <w:numPr>
          <w:ilvl w:val="0"/>
          <w:numId w:val="0"/>
        </w:numPr>
      </w:pPr>
    </w:p>
    <w:p w:rsidR="00A06CD0" w:rsidRDefault="00A06CD0" w:rsidP="00A06CD0">
      <w:pPr>
        <w:pStyle w:val="slovanzoznam"/>
        <w:numPr>
          <w:ilvl w:val="0"/>
          <w:numId w:val="0"/>
        </w:numPr>
      </w:pPr>
    </w:p>
    <w:p w:rsidR="00A06CD0" w:rsidRDefault="00A06CD0" w:rsidP="00A06CD0">
      <w:pPr>
        <w:pStyle w:val="slovanzoznam"/>
        <w:numPr>
          <w:ilvl w:val="0"/>
          <w:numId w:val="0"/>
        </w:numPr>
      </w:pPr>
      <w:r>
        <w:t>Učebné osnovy sú totožné so vzdelávacím štandardom  ŠVP pre príslušný vzdelávací predmet.</w:t>
      </w:r>
    </w:p>
    <w:p w:rsidR="00A06CD0" w:rsidRDefault="00A06CD0" w:rsidP="00A06CD0">
      <w:pPr>
        <w:pStyle w:val="slovanzoznam"/>
        <w:numPr>
          <w:ilvl w:val="0"/>
          <w:numId w:val="0"/>
        </w:numPr>
      </w:pPr>
    </w:p>
    <w:p w:rsidR="00A06CD0" w:rsidRDefault="00A06CD0" w:rsidP="00A06CD0">
      <w:pPr>
        <w:pStyle w:val="slovanzoznam"/>
        <w:numPr>
          <w:ilvl w:val="0"/>
          <w:numId w:val="0"/>
        </w:numPr>
        <w:tabs>
          <w:tab w:val="num" w:pos="432"/>
        </w:tabs>
        <w:ind w:left="227"/>
        <w:rPr>
          <w:b/>
          <w:u w:val="single"/>
        </w:rPr>
      </w:pPr>
      <w:r>
        <w:rPr>
          <w:b/>
          <w:u w:val="single"/>
        </w:rPr>
        <w:t>1.</w:t>
      </w:r>
      <w:r w:rsidRPr="00F06651">
        <w:rPr>
          <w:b/>
          <w:u w:val="single"/>
        </w:rPr>
        <w:t>Charakteristika predmetu</w:t>
      </w:r>
    </w:p>
    <w:p w:rsidR="00766B5C" w:rsidRDefault="00766B5C" w:rsidP="00A06CD0">
      <w:pPr>
        <w:pStyle w:val="slovanzoznam"/>
        <w:numPr>
          <w:ilvl w:val="0"/>
          <w:numId w:val="0"/>
        </w:numPr>
        <w:tabs>
          <w:tab w:val="num" w:pos="432"/>
        </w:tabs>
        <w:ind w:left="227"/>
        <w:rPr>
          <w:b/>
          <w:u w:val="single"/>
        </w:rPr>
      </w:pPr>
    </w:p>
    <w:p w:rsidR="00A06CD0" w:rsidRDefault="00766B5C" w:rsidP="00222C35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</w:pPr>
      <w:r>
        <w:t>Vlastiveda v 3. a 4. ročníku má osobitné, nezastupiteľné postavenie vzhľadom na význam v utváraní predstáv o bezprostrednom mieste života žiakov (priestorový aspekt) a historickom období, v ktorom žijú (časový aspekt). Svojím zameraním má za cieľ podnecovať, motivovať žiakov na rozprávanie o danej téme (či už na základe vlastných skúseností, podľa obrázka a i.) a v čo najväčšej miere využívať heuristický rozhovor a zážitkové učenie. Vlastivedné – motivačné poznávanie začína v 1. a 2. ročníku (prvouka) spoznávaním okolia školy a bydliska a postojmi k spoločnosti, pokračuje v 3. ročníku (Moja obec) a končí vo 4. ročníku (Objavné cesty po Slovensku). Vlastiveda v 3. ročníku (Moja obec) je obsahovo naplnená emotívnym (dobrodružným) poznávaním, pozorovaním a hodnotením javov a celkovo dojmami z vlastnej obce (okolie školy) v časových premenách jednotlivých ročných období (aj s aspektom starostlivosti o bezpečnosť a zdravie). Nezastupiteľná je vlastivedná vychádzka, ktorá má motivačno-heuristický charakter. Vybrané témy, napr. orientácia v okolí školy, sa odporúča realizovať formou pozorovania mimo triedy, ak sú na to možnosti. Delí sa na spoznávanie miestnej krajiny (jednoduchá práca s nákresmi) a orientáciu v čase (plynutie kalendárneho a školského roka, významné sviatky počas roka, tradície a i.). Na ne nadväzuje rozprávanie o doprave, o pamätihodnostiach. Osobitá pozornosť sa venuje pozorovaniu, skúmaniu prírody, jej zložiek, ale rovnako aj pamiatok v okolitej krajine. Vo 4. ročníku (Objavné cesty po Slovensku) žiaci spoznajú najvýznamnejšie a najatraktívnejšie prvky, časti regiónov. Tieto cesty sa realizujú prostredníctvom „výletov“ od Tatier k Dunaju, od Dunaja k Hornádu, od Hornádu po Dunajec. Výlety po Slovensku sú zamerané na zážitkové (názorné) spoznávanie regiónov. Dôraz je na práci s mapami, príbehmi a ilustráciami. Mapy použité v 3. a 4. ročníku sú zamerané a prispôsobené vyučovaniu vlastivedy. Každý zemepisný názov z textu nájdu žiaci na mape, obrázku aj kresbe. Používajú sa veľmi jednoduché mapy, ktoré pri ústnom, či písomnom preverovaní vedomostí pomáhajú žiakom (nič sa neučia naspamäť). Základ tvorí „Čítanie mapy – prstom po mape“ a prerozprávanie príbehov podľa obrázkov.</w:t>
      </w:r>
    </w:p>
    <w:p w:rsidR="00222C35" w:rsidRDefault="00222C35" w:rsidP="00222C35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</w:pPr>
    </w:p>
    <w:p w:rsidR="00222C35" w:rsidRDefault="00222C35" w:rsidP="00222C35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</w:pPr>
    </w:p>
    <w:p w:rsidR="00222C35" w:rsidRDefault="00222C35" w:rsidP="00222C35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</w:pPr>
    </w:p>
    <w:p w:rsidR="00222C35" w:rsidRDefault="00222C35" w:rsidP="00222C35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</w:pPr>
    </w:p>
    <w:p w:rsidR="00222C35" w:rsidRDefault="00222C35" w:rsidP="00222C35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</w:pPr>
    </w:p>
    <w:p w:rsidR="00766B5C" w:rsidRDefault="00766B5C" w:rsidP="00222C35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rPr>
          <w:b/>
          <w:u w:val="single"/>
        </w:rPr>
      </w:pPr>
    </w:p>
    <w:p w:rsidR="00A06CD0" w:rsidRPr="00F06651" w:rsidRDefault="00A06CD0" w:rsidP="00222C35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jc w:val="both"/>
        <w:rPr>
          <w:b/>
          <w:u w:val="single"/>
        </w:rPr>
      </w:pPr>
      <w:r>
        <w:rPr>
          <w:b/>
          <w:u w:val="single"/>
        </w:rPr>
        <w:lastRenderedPageBreak/>
        <w:t>2.</w:t>
      </w:r>
      <w:r w:rsidRPr="00F06651">
        <w:rPr>
          <w:b/>
          <w:u w:val="single"/>
        </w:rPr>
        <w:t>Ciele vyučovacieho predmetu</w:t>
      </w:r>
    </w:p>
    <w:p w:rsidR="00A06CD0" w:rsidRDefault="00A06CD0" w:rsidP="00222C35">
      <w:pPr>
        <w:pStyle w:val="slovanzoznam"/>
        <w:numPr>
          <w:ilvl w:val="0"/>
          <w:numId w:val="0"/>
        </w:numPr>
        <w:tabs>
          <w:tab w:val="num" w:pos="360"/>
        </w:tabs>
        <w:spacing w:line="276" w:lineRule="auto"/>
        <w:jc w:val="both"/>
      </w:pPr>
    </w:p>
    <w:p w:rsidR="00A06CD0" w:rsidRDefault="00A06CD0" w:rsidP="00222C35">
      <w:pPr>
        <w:spacing w:line="276" w:lineRule="auto"/>
        <w:jc w:val="both"/>
      </w:pPr>
    </w:p>
    <w:p w:rsidR="00A06CD0" w:rsidRDefault="00A06CD0" w:rsidP="00222C35">
      <w:pPr>
        <w:spacing w:line="276" w:lineRule="auto"/>
        <w:jc w:val="both"/>
      </w:pPr>
      <w:r>
        <w:t>Žiaci:</w:t>
      </w:r>
    </w:p>
    <w:p w:rsidR="00A06CD0" w:rsidRDefault="00A06CD0" w:rsidP="00222C35">
      <w:pPr>
        <w:spacing w:line="276" w:lineRule="auto"/>
        <w:jc w:val="both"/>
      </w:pP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>skúmajú, pozorujú a bádajú v kraji, v ktorom žijú,</w:t>
      </w: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porozprávajú o svojej obci (mesto, dedina – o krajine svojho okolia) a určia jednotlivé prvky – časti svojej obce, </w:t>
      </w: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>orientujú sa v rodnom kraji pomocou svetových strán a významných objektov</w:t>
      </w: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rozlišujú primerane vzťahy a väzby prírodného a spoločenského charakteru vo svojej obci, doma i v škole, </w:t>
      </w: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použijú poznatky zo svojich pozorovaní a skúseností, </w:t>
      </w: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>identifikujú a odlíšia, čo vytvorila príroda a čo človek,</w:t>
      </w: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>rozprávajú o premenách prírody počas roka (vyhľadajú v kalendári významné dni),</w:t>
      </w: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>ukážu na mape (prispôsobenej vlastivede v 4. ročníku) vybrané pohoria, jaskyne, rieky, mestá iné,</w:t>
      </w: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opíšu (pomocou obrázkov) pojmy, krajinu, pamiatky, ktoré už nie sú z ich bezprostredného okolia, </w:t>
      </w: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prerozprávajú obsah povesti podľa výberu, </w:t>
      </w: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porozprávajú o významných historických udalostiach, </w:t>
      </w: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>vedia čítať mapu a rozprávať podľa ilustrácií a fotografií</w:t>
      </w:r>
    </w:p>
    <w:p w:rsidR="00222C35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>vypátrajú pútavé skutočnosti o rôznych častiach Slovenska,</w:t>
      </w:r>
    </w:p>
    <w:p w:rsidR="00A06CD0" w:rsidRDefault="00222C35" w:rsidP="00222C35">
      <w:pPr>
        <w:pStyle w:val="Odsekzoznamu"/>
        <w:numPr>
          <w:ilvl w:val="0"/>
          <w:numId w:val="12"/>
        </w:numPr>
        <w:spacing w:line="276" w:lineRule="auto"/>
        <w:jc w:val="both"/>
      </w:pPr>
      <w:r>
        <w:t>porovnávajú jednotlivé oblasti so svojou obcou.</w:t>
      </w:r>
    </w:p>
    <w:p w:rsidR="00222C35" w:rsidRDefault="00222C35" w:rsidP="00222C35">
      <w:pPr>
        <w:spacing w:line="276" w:lineRule="auto"/>
        <w:jc w:val="both"/>
      </w:pPr>
    </w:p>
    <w:p w:rsidR="003A3C21" w:rsidRDefault="00A06CD0" w:rsidP="003A3C21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jc w:val="both"/>
        <w:rPr>
          <w:b/>
          <w:u w:val="single"/>
        </w:rPr>
      </w:pPr>
      <w:r>
        <w:rPr>
          <w:b/>
          <w:u w:val="single"/>
        </w:rPr>
        <w:t xml:space="preserve">3.Prierezové témy </w:t>
      </w:r>
    </w:p>
    <w:p w:rsidR="003A3C21" w:rsidRDefault="003A3C21" w:rsidP="003A3C21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jc w:val="both"/>
        <w:rPr>
          <w:b/>
          <w:u w:val="single"/>
        </w:rPr>
      </w:pPr>
    </w:p>
    <w:p w:rsidR="003A3C21" w:rsidRPr="003A3C21" w:rsidRDefault="003A3C21" w:rsidP="003A3C21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360" w:hanging="360"/>
        <w:jc w:val="both"/>
        <w:rPr>
          <w:b/>
          <w:u w:val="single"/>
        </w:rPr>
      </w:pPr>
      <w:r>
        <w:rPr>
          <w:rFonts w:eastAsia="Arial Unicode MS"/>
          <w:b/>
        </w:rPr>
        <w:t xml:space="preserve">FG: - </w:t>
      </w:r>
      <w:r>
        <w:rPr>
          <w:sz w:val="18"/>
          <w:szCs w:val="18"/>
        </w:rPr>
        <w:t xml:space="preserve"> </w:t>
      </w:r>
      <w:r>
        <w:rPr>
          <w:rFonts w:eastAsia="Arial Unicode MS"/>
        </w:rPr>
        <w:t>finančná gramotno</w:t>
      </w:r>
      <w:r>
        <w:rPr>
          <w:rFonts w:eastAsia="Arial Unicode MS"/>
        </w:rPr>
        <w:t>sť</w:t>
      </w:r>
      <w:bookmarkStart w:id="0" w:name="_GoBack"/>
      <w:bookmarkEnd w:id="0"/>
    </w:p>
    <w:p w:rsidR="003A3C21" w:rsidRDefault="003A3C21" w:rsidP="003A3C21">
      <w:pPr>
        <w:tabs>
          <w:tab w:val="left" w:pos="1440"/>
        </w:tabs>
        <w:rPr>
          <w:rFonts w:eastAsia="Arial Unicode MS"/>
        </w:rPr>
      </w:pPr>
      <w:r>
        <w:rPr>
          <w:rFonts w:eastAsia="Arial Unicode MS"/>
          <w:b/>
        </w:rPr>
        <w:t>DOV</w:t>
      </w:r>
      <w:r>
        <w:rPr>
          <w:rFonts w:eastAsia="Arial Unicode MS"/>
        </w:rPr>
        <w:t xml:space="preserve"> – Dopravná výchova</w:t>
      </w:r>
    </w:p>
    <w:p w:rsidR="003A3C21" w:rsidRDefault="003A3C21" w:rsidP="003A3C21">
      <w:pPr>
        <w:tabs>
          <w:tab w:val="left" w:pos="1440"/>
        </w:tabs>
        <w:rPr>
          <w:rFonts w:eastAsia="Arial Unicode MS"/>
        </w:rPr>
      </w:pPr>
      <w:r>
        <w:rPr>
          <w:rFonts w:eastAsia="Arial Unicode MS"/>
          <w:b/>
        </w:rPr>
        <w:t>OSR</w:t>
      </w:r>
      <w:r>
        <w:rPr>
          <w:rFonts w:eastAsia="Arial Unicode MS"/>
        </w:rPr>
        <w:t xml:space="preserve"> – Osobnostný a sociálny rozvoj</w:t>
      </w:r>
    </w:p>
    <w:p w:rsidR="003A3C21" w:rsidRDefault="003A3C21" w:rsidP="003A3C21">
      <w:pPr>
        <w:tabs>
          <w:tab w:val="left" w:pos="1080"/>
          <w:tab w:val="left" w:pos="1440"/>
        </w:tabs>
        <w:rPr>
          <w:rFonts w:eastAsia="Arial Unicode MS"/>
        </w:rPr>
      </w:pPr>
      <w:r>
        <w:rPr>
          <w:rFonts w:eastAsia="Arial Unicode MS"/>
          <w:b/>
        </w:rPr>
        <w:t>ENV</w:t>
      </w:r>
      <w:r>
        <w:rPr>
          <w:rFonts w:eastAsia="Arial Unicode MS"/>
        </w:rPr>
        <w:t xml:space="preserve"> – Environmentálna výchova</w:t>
      </w:r>
    </w:p>
    <w:p w:rsidR="003A3C21" w:rsidRDefault="003A3C21" w:rsidP="003A3C21">
      <w:pPr>
        <w:tabs>
          <w:tab w:val="left" w:pos="1080"/>
          <w:tab w:val="left" w:pos="1440"/>
        </w:tabs>
        <w:rPr>
          <w:rFonts w:eastAsia="Arial Unicode MS"/>
        </w:rPr>
      </w:pPr>
      <w:r>
        <w:rPr>
          <w:rFonts w:eastAsia="Arial Unicode MS"/>
          <w:b/>
        </w:rPr>
        <w:t>MDV</w:t>
      </w:r>
      <w:r>
        <w:rPr>
          <w:rFonts w:eastAsia="Arial Unicode MS"/>
        </w:rPr>
        <w:t xml:space="preserve"> – Mediálna výchova</w:t>
      </w:r>
    </w:p>
    <w:p w:rsidR="003A3C21" w:rsidRDefault="003A3C21" w:rsidP="003A3C21">
      <w:pPr>
        <w:tabs>
          <w:tab w:val="left" w:pos="1080"/>
          <w:tab w:val="left" w:pos="1440"/>
        </w:tabs>
        <w:rPr>
          <w:rFonts w:eastAsia="Arial Unicode MS"/>
        </w:rPr>
      </w:pPr>
      <w:r>
        <w:rPr>
          <w:rFonts w:eastAsia="Arial Unicode MS"/>
          <w:b/>
        </w:rPr>
        <w:t>MUV</w:t>
      </w:r>
      <w:r>
        <w:rPr>
          <w:rFonts w:eastAsia="Arial Unicode MS"/>
        </w:rPr>
        <w:t xml:space="preserve"> – Multikultúrna výchova</w:t>
      </w:r>
    </w:p>
    <w:p w:rsidR="003A3C21" w:rsidRDefault="003A3C21" w:rsidP="003A3C21">
      <w:pPr>
        <w:tabs>
          <w:tab w:val="left" w:pos="1080"/>
          <w:tab w:val="left" w:pos="1440"/>
        </w:tabs>
        <w:rPr>
          <w:rFonts w:eastAsia="Arial Unicode MS"/>
        </w:rPr>
      </w:pPr>
      <w:r>
        <w:rPr>
          <w:rFonts w:eastAsia="Arial Unicode MS"/>
          <w:b/>
        </w:rPr>
        <w:t>OZO</w:t>
      </w:r>
      <w:r>
        <w:rPr>
          <w:rFonts w:eastAsia="Arial Unicode MS"/>
        </w:rPr>
        <w:t xml:space="preserve"> – Ochrana života a zdravia</w:t>
      </w:r>
    </w:p>
    <w:p w:rsidR="003A3C21" w:rsidRDefault="003A3C21" w:rsidP="003A3C21">
      <w:pPr>
        <w:tabs>
          <w:tab w:val="left" w:pos="1080"/>
          <w:tab w:val="left" w:pos="1440"/>
        </w:tabs>
        <w:rPr>
          <w:rFonts w:eastAsia="Arial Unicode MS"/>
        </w:rPr>
      </w:pPr>
      <w:r>
        <w:rPr>
          <w:rFonts w:eastAsia="Arial Unicode MS"/>
          <w:b/>
        </w:rPr>
        <w:t xml:space="preserve">VMR - </w:t>
      </w:r>
      <w:r>
        <w:rPr>
          <w:rFonts w:eastAsia="Arial Unicode MS"/>
        </w:rPr>
        <w:t>Výchova k manželstvu a rodičovstvu</w:t>
      </w:r>
    </w:p>
    <w:p w:rsidR="003A3C21" w:rsidRDefault="003A3C21" w:rsidP="003A3C21">
      <w:pPr>
        <w:rPr>
          <w:rFonts w:eastAsia="Arial Unicode MS"/>
        </w:rPr>
      </w:pPr>
      <w:r>
        <w:rPr>
          <w:rFonts w:eastAsia="Arial Unicode MS"/>
          <w:b/>
        </w:rPr>
        <w:t xml:space="preserve">RLK </w:t>
      </w:r>
      <w:r>
        <w:rPr>
          <w:rFonts w:eastAsia="Arial Unicode MS"/>
        </w:rPr>
        <w:t>– Regionálna výchova a ľudová kultúra</w:t>
      </w:r>
    </w:p>
    <w:p w:rsidR="003A3C21" w:rsidRPr="005723D2" w:rsidRDefault="003A3C21" w:rsidP="003A3C21">
      <w:pPr>
        <w:pStyle w:val="slovanzoznam"/>
        <w:numPr>
          <w:ilvl w:val="0"/>
          <w:numId w:val="0"/>
        </w:numPr>
        <w:spacing w:line="276" w:lineRule="auto"/>
        <w:ind w:left="720"/>
        <w:jc w:val="both"/>
      </w:pPr>
      <w:r>
        <w:rPr>
          <w:i/>
        </w:rPr>
        <w:br w:type="page"/>
      </w:r>
    </w:p>
    <w:p w:rsidR="00A06CD0" w:rsidRPr="005723D2" w:rsidRDefault="00A06CD0" w:rsidP="00222C35">
      <w:pPr>
        <w:pStyle w:val="slovanzoznam"/>
        <w:numPr>
          <w:ilvl w:val="0"/>
          <w:numId w:val="0"/>
        </w:numPr>
        <w:spacing w:line="276" w:lineRule="auto"/>
        <w:jc w:val="both"/>
        <w:rPr>
          <w:highlight w:val="yellow"/>
        </w:rPr>
      </w:pPr>
    </w:p>
    <w:p w:rsidR="00A06CD0" w:rsidRPr="00D928A7" w:rsidRDefault="00A06CD0" w:rsidP="00222C35">
      <w:pPr>
        <w:pStyle w:val="slovanzoznam"/>
        <w:numPr>
          <w:ilvl w:val="0"/>
          <w:numId w:val="0"/>
        </w:numPr>
        <w:spacing w:line="276" w:lineRule="auto"/>
        <w:jc w:val="both"/>
        <w:rPr>
          <w:highlight w:val="yellow"/>
        </w:rPr>
      </w:pPr>
    </w:p>
    <w:p w:rsidR="00A06CD0" w:rsidRDefault="00A06CD0" w:rsidP="00222C35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jc w:val="both"/>
        <w:rPr>
          <w:b/>
        </w:rPr>
      </w:pPr>
      <w:r>
        <w:rPr>
          <w:b/>
          <w:u w:val="single"/>
        </w:rPr>
        <w:t>4.Tematické celky</w:t>
      </w:r>
      <w:r w:rsidRPr="00961081">
        <w:rPr>
          <w:b/>
        </w:rPr>
        <w:t xml:space="preserve">  </w:t>
      </w:r>
    </w:p>
    <w:p w:rsidR="00A06CD0" w:rsidRDefault="00A06CD0" w:rsidP="00222C35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jc w:val="both"/>
        <w:rPr>
          <w:b/>
        </w:rPr>
      </w:pPr>
    </w:p>
    <w:p w:rsidR="00A06CD0" w:rsidRDefault="00222C35" w:rsidP="00222C35">
      <w:pPr>
        <w:pStyle w:val="slovanzoznam"/>
        <w:numPr>
          <w:ilvl w:val="0"/>
          <w:numId w:val="0"/>
        </w:numPr>
        <w:spacing w:line="276" w:lineRule="auto"/>
        <w:ind w:left="360" w:hanging="360"/>
        <w:jc w:val="both"/>
        <w:rPr>
          <w:b/>
        </w:rPr>
      </w:pPr>
      <w:r w:rsidRPr="00222C35">
        <w:rPr>
          <w:b/>
        </w:rPr>
        <w:t>Moja obec</w:t>
      </w:r>
      <w:r>
        <w:t xml:space="preserve"> - moja obec, miestna krajina, okolie školy, bydliska smer na sever (podľa poludňajšieho tieňa), svetové strany cesta do školy a bezpečnostné pravidlá pri ceste do školy, znaky jesene, zmeny v prírode a dĺžky dňa a noci, zber úrody, príprava živočíchov na zimu, predkovia, dedina alebo mesto (aj s opisom) a jej obyvatelia znaky zimy, starostlivosť o zver v prírode zimné sviatky, pamätihodnosti, významní rodáci, zmienky o obci a jej okolí v povestiach, piesňach, známe udalosti v obci, historické pamiatky v obci, znaky jari, zmeny v prírode a dĺžky dňa a noci, jarné práce veľkonočné sviatky a tradície, plán, mapa danej krajiny, znaky leta, zmeny v prírode a dĺžky dňa a noci, dozrievanie novej úrody, starostlivosť živočíchov o mláďatá, oddych a rekreácia počas letných prázdnin, starostlivosť o zdravie a bezpečnostné pravidlá počas letných aktivít, časová priamka (vizualizácia času)</w:t>
      </w:r>
    </w:p>
    <w:p w:rsidR="00A06CD0" w:rsidRPr="00A06CD0" w:rsidRDefault="00A06CD0" w:rsidP="00222C35">
      <w:pPr>
        <w:pStyle w:val="slovanzoznam"/>
        <w:numPr>
          <w:ilvl w:val="0"/>
          <w:numId w:val="0"/>
        </w:numPr>
        <w:spacing w:line="276" w:lineRule="auto"/>
        <w:ind w:left="360" w:hanging="360"/>
        <w:jc w:val="both"/>
        <w:rPr>
          <w:b/>
          <w:u w:val="single"/>
        </w:rPr>
      </w:pPr>
    </w:p>
    <w:p w:rsidR="00A06CD0" w:rsidRPr="00A06CD0" w:rsidRDefault="00A06CD0" w:rsidP="00222C35">
      <w:pPr>
        <w:pStyle w:val="slovanzoznam"/>
        <w:numPr>
          <w:ilvl w:val="0"/>
          <w:numId w:val="0"/>
        </w:numPr>
        <w:spacing w:line="276" w:lineRule="auto"/>
        <w:ind w:left="227"/>
        <w:jc w:val="both"/>
        <w:rPr>
          <w:b/>
          <w:u w:val="single"/>
        </w:rPr>
      </w:pPr>
    </w:p>
    <w:p w:rsidR="00A06CD0" w:rsidRPr="0065477D" w:rsidRDefault="00A06CD0" w:rsidP="00222C35">
      <w:pPr>
        <w:pStyle w:val="slovanzoznam"/>
        <w:numPr>
          <w:ilvl w:val="0"/>
          <w:numId w:val="0"/>
        </w:numPr>
        <w:spacing w:line="276" w:lineRule="auto"/>
        <w:ind w:left="587"/>
        <w:jc w:val="both"/>
        <w:rPr>
          <w:b/>
          <w:u w:val="single"/>
        </w:rPr>
      </w:pPr>
      <w:r w:rsidRPr="0065477D">
        <w:rPr>
          <w:b/>
          <w:u w:val="single"/>
        </w:rPr>
        <w:t>5.Hodnotenie predmetu</w:t>
      </w:r>
    </w:p>
    <w:p w:rsidR="00A06CD0" w:rsidRDefault="00A06CD0" w:rsidP="00222C35">
      <w:pPr>
        <w:pStyle w:val="slovanzoznam"/>
        <w:numPr>
          <w:ilvl w:val="0"/>
          <w:numId w:val="0"/>
        </w:numPr>
        <w:spacing w:line="276" w:lineRule="auto"/>
        <w:jc w:val="both"/>
      </w:pPr>
    </w:p>
    <w:p w:rsidR="00A06CD0" w:rsidRDefault="00A06CD0" w:rsidP="00222C35">
      <w:pPr>
        <w:pStyle w:val="slovanzoznam"/>
        <w:numPr>
          <w:ilvl w:val="0"/>
          <w:numId w:val="0"/>
        </w:numPr>
        <w:spacing w:line="276" w:lineRule="auto"/>
        <w:jc w:val="both"/>
      </w:pPr>
      <w:r>
        <w:t>Na konci každého klasifikačného obdobia sú žiaci na vysvedčení hodnotení klasifikačným stupňom podľa platnej klasifikačnej stupnici – výborný, chválitebný, dobrý, dostatočný, nedostatočný (Metodický pokyn č.22/2011 č. 2011-3121/12824-4-921 na hodnotenie žiakov základnej školy).</w:t>
      </w:r>
    </w:p>
    <w:p w:rsidR="00A06CD0" w:rsidRDefault="00A06CD0" w:rsidP="00222C35">
      <w:pPr>
        <w:pStyle w:val="slovanzoznam"/>
        <w:numPr>
          <w:ilvl w:val="0"/>
          <w:numId w:val="0"/>
        </w:numPr>
        <w:spacing w:line="276" w:lineRule="auto"/>
        <w:jc w:val="both"/>
      </w:pPr>
    </w:p>
    <w:p w:rsidR="00A06CD0" w:rsidRDefault="00A06CD0" w:rsidP="00222C35">
      <w:pPr>
        <w:pStyle w:val="slovanzoznam"/>
        <w:numPr>
          <w:ilvl w:val="0"/>
          <w:numId w:val="0"/>
        </w:numPr>
        <w:spacing w:line="276" w:lineRule="auto"/>
        <w:jc w:val="both"/>
      </w:pPr>
    </w:p>
    <w:p w:rsidR="00A06CD0" w:rsidRDefault="00A06CD0" w:rsidP="00222C35">
      <w:pPr>
        <w:pStyle w:val="slovanzoznam"/>
        <w:numPr>
          <w:ilvl w:val="0"/>
          <w:numId w:val="0"/>
        </w:numPr>
        <w:spacing w:line="276" w:lineRule="auto"/>
        <w:jc w:val="both"/>
      </w:pPr>
    </w:p>
    <w:p w:rsidR="00A06CD0" w:rsidRPr="00B83F98" w:rsidRDefault="00A06CD0" w:rsidP="00222C35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rPr>
          <w:b/>
          <w:u w:val="single"/>
        </w:rPr>
      </w:pPr>
      <w:r>
        <w:rPr>
          <w:b/>
          <w:u w:val="single"/>
        </w:rPr>
        <w:t xml:space="preserve"> </w:t>
      </w:r>
      <w:r>
        <w:t xml:space="preserve"> </w:t>
      </w:r>
    </w:p>
    <w:p w:rsidR="00A06CD0" w:rsidRDefault="00A06CD0" w:rsidP="00A06CD0">
      <w:pPr>
        <w:pStyle w:val="slovanzoznam"/>
        <w:numPr>
          <w:ilvl w:val="0"/>
          <w:numId w:val="0"/>
        </w:numPr>
        <w:tabs>
          <w:tab w:val="num" w:pos="432"/>
        </w:tabs>
        <w:rPr>
          <w:b/>
          <w:u w:val="single"/>
        </w:rPr>
      </w:pPr>
    </w:p>
    <w:p w:rsidR="00A06CD0" w:rsidRPr="00214A65" w:rsidRDefault="00A06CD0" w:rsidP="00A06CD0">
      <w:pPr>
        <w:pStyle w:val="slovanzoznam"/>
        <w:numPr>
          <w:ilvl w:val="0"/>
          <w:numId w:val="0"/>
        </w:numPr>
        <w:ind w:left="360"/>
        <w:jc w:val="both"/>
      </w:pPr>
    </w:p>
    <w:p w:rsidR="00294574" w:rsidRDefault="00294574"/>
    <w:sectPr w:rsidR="00294574" w:rsidSect="000D3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2" o:spid="_x0000_i1026" type="#_x0000_t75" style="width:12pt;height:12pt;visibility:visible;mso-wrap-style:square" o:bullet="t">
        <v:imagedata r:id="rId1" o:title=""/>
      </v:shape>
    </w:pict>
  </w:numPicBullet>
  <w:abstractNum w:abstractNumId="0">
    <w:nsid w:val="FFFFFF88"/>
    <w:multiLevelType w:val="singleLevel"/>
    <w:tmpl w:val="E2FA546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0C7A3A"/>
    <w:multiLevelType w:val="hybridMultilevel"/>
    <w:tmpl w:val="A3580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2ED1"/>
    <w:multiLevelType w:val="hybridMultilevel"/>
    <w:tmpl w:val="9D7C2498"/>
    <w:lvl w:ilvl="0" w:tplc="37CE3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06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C5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7C2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2B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A42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EB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81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B02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992BAA"/>
    <w:multiLevelType w:val="hybridMultilevel"/>
    <w:tmpl w:val="A1A4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07F8"/>
    <w:multiLevelType w:val="hybridMultilevel"/>
    <w:tmpl w:val="0E7E503A"/>
    <w:lvl w:ilvl="0" w:tplc="92401B8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07" w:hanging="360"/>
      </w:pPr>
    </w:lvl>
    <w:lvl w:ilvl="2" w:tplc="041B001B" w:tentative="1">
      <w:start w:val="1"/>
      <w:numFmt w:val="lowerRoman"/>
      <w:lvlText w:val="%3."/>
      <w:lvlJc w:val="right"/>
      <w:pPr>
        <w:ind w:left="2027" w:hanging="180"/>
      </w:pPr>
    </w:lvl>
    <w:lvl w:ilvl="3" w:tplc="041B000F" w:tentative="1">
      <w:start w:val="1"/>
      <w:numFmt w:val="decimal"/>
      <w:lvlText w:val="%4."/>
      <w:lvlJc w:val="left"/>
      <w:pPr>
        <w:ind w:left="2747" w:hanging="360"/>
      </w:pPr>
    </w:lvl>
    <w:lvl w:ilvl="4" w:tplc="041B0019" w:tentative="1">
      <w:start w:val="1"/>
      <w:numFmt w:val="lowerLetter"/>
      <w:lvlText w:val="%5."/>
      <w:lvlJc w:val="left"/>
      <w:pPr>
        <w:ind w:left="3467" w:hanging="360"/>
      </w:pPr>
    </w:lvl>
    <w:lvl w:ilvl="5" w:tplc="041B001B" w:tentative="1">
      <w:start w:val="1"/>
      <w:numFmt w:val="lowerRoman"/>
      <w:lvlText w:val="%6."/>
      <w:lvlJc w:val="right"/>
      <w:pPr>
        <w:ind w:left="4187" w:hanging="180"/>
      </w:pPr>
    </w:lvl>
    <w:lvl w:ilvl="6" w:tplc="041B000F" w:tentative="1">
      <w:start w:val="1"/>
      <w:numFmt w:val="decimal"/>
      <w:lvlText w:val="%7."/>
      <w:lvlJc w:val="left"/>
      <w:pPr>
        <w:ind w:left="4907" w:hanging="360"/>
      </w:pPr>
    </w:lvl>
    <w:lvl w:ilvl="7" w:tplc="041B0019" w:tentative="1">
      <w:start w:val="1"/>
      <w:numFmt w:val="lowerLetter"/>
      <w:lvlText w:val="%8."/>
      <w:lvlJc w:val="left"/>
      <w:pPr>
        <w:ind w:left="5627" w:hanging="360"/>
      </w:pPr>
    </w:lvl>
    <w:lvl w:ilvl="8" w:tplc="041B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57B7C75"/>
    <w:multiLevelType w:val="hybridMultilevel"/>
    <w:tmpl w:val="CCEE7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1E3"/>
    <w:multiLevelType w:val="hybridMultilevel"/>
    <w:tmpl w:val="EAA41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86EA1"/>
    <w:multiLevelType w:val="hybridMultilevel"/>
    <w:tmpl w:val="AEDA8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76F21"/>
    <w:multiLevelType w:val="hybridMultilevel"/>
    <w:tmpl w:val="3AFEB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7335"/>
    <w:multiLevelType w:val="hybridMultilevel"/>
    <w:tmpl w:val="40E885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661CC"/>
    <w:multiLevelType w:val="hybridMultilevel"/>
    <w:tmpl w:val="69984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678CF"/>
    <w:multiLevelType w:val="hybridMultilevel"/>
    <w:tmpl w:val="EAEE6A0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61168A"/>
    <w:multiLevelType w:val="hybridMultilevel"/>
    <w:tmpl w:val="9C6C6F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D0"/>
    <w:rsid w:val="001A1DB7"/>
    <w:rsid w:val="001F0BE6"/>
    <w:rsid w:val="00222C35"/>
    <w:rsid w:val="00241812"/>
    <w:rsid w:val="00294574"/>
    <w:rsid w:val="002E4994"/>
    <w:rsid w:val="003A3C21"/>
    <w:rsid w:val="004A77D7"/>
    <w:rsid w:val="00511022"/>
    <w:rsid w:val="00524423"/>
    <w:rsid w:val="00552AA2"/>
    <w:rsid w:val="005B02C7"/>
    <w:rsid w:val="005C3CA4"/>
    <w:rsid w:val="00695B34"/>
    <w:rsid w:val="006E23E3"/>
    <w:rsid w:val="00766B5C"/>
    <w:rsid w:val="00834347"/>
    <w:rsid w:val="0088502F"/>
    <w:rsid w:val="00966E69"/>
    <w:rsid w:val="00A06CD0"/>
    <w:rsid w:val="00A55A5F"/>
    <w:rsid w:val="00BC681E"/>
    <w:rsid w:val="00D0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A06CD0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A06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3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C2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A06CD0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A06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3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C2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9.B žiak 5</dc:creator>
  <cp:lastModifiedBy>9.B žiak 5</cp:lastModifiedBy>
  <cp:revision>3</cp:revision>
  <dcterms:created xsi:type="dcterms:W3CDTF">2017-08-28T09:35:00Z</dcterms:created>
  <dcterms:modified xsi:type="dcterms:W3CDTF">2017-08-28T09:53:00Z</dcterms:modified>
</cp:coreProperties>
</file>